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DC" w:rsidRDefault="002A4DDC">
      <w:pPr>
        <w:pStyle w:val="BodyText"/>
        <w:spacing w:before="11"/>
        <w:rPr>
          <w:rFonts w:ascii="Times New Roman"/>
          <w:sz w:val="18"/>
        </w:rPr>
      </w:pPr>
    </w:p>
    <w:p w:rsidR="002A4DDC" w:rsidRDefault="00C522BC">
      <w:pPr>
        <w:pStyle w:val="Heading1"/>
        <w:spacing w:before="91"/>
      </w:pPr>
      <w:r>
        <w:t>Societatea</w:t>
      </w:r>
      <w:r>
        <w:rPr>
          <w:spacing w:val="-1"/>
        </w:rPr>
        <w:t xml:space="preserve"> </w:t>
      </w:r>
      <w:r w:rsidR="00570B4D">
        <w:t>METEX COM SA DEJ</w:t>
      </w:r>
      <w:bookmarkStart w:id="0" w:name="_GoBack"/>
      <w:bookmarkEnd w:id="0"/>
    </w:p>
    <w:p w:rsidR="002A4DDC" w:rsidRDefault="002A4DDC">
      <w:pPr>
        <w:pStyle w:val="BodyText"/>
        <w:spacing w:before="1"/>
        <w:rPr>
          <w:rFonts w:ascii="Times New Roman"/>
          <w:b/>
          <w:sz w:val="22"/>
        </w:rPr>
      </w:pPr>
    </w:p>
    <w:p w:rsidR="002A4DDC" w:rsidRDefault="00C522BC">
      <w:pPr>
        <w:ind w:left="107"/>
        <w:rPr>
          <w:rFonts w:ascii="Times New Roman"/>
          <w:b/>
        </w:rPr>
      </w:pPr>
      <w:r>
        <w:rPr>
          <w:rFonts w:ascii="Times New Roman"/>
          <w:b/>
        </w:rPr>
        <w:t>Numar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actiuni:</w:t>
      </w:r>
      <w:r w:rsidR="002527AC">
        <w:rPr>
          <w:rFonts w:ascii="Times New Roman"/>
          <w:b/>
        </w:rPr>
        <w:t>____________</w:t>
      </w:r>
      <w:r w:rsidR="00E930FC">
        <w:rPr>
          <w:rFonts w:ascii="Times New Roman"/>
          <w:b/>
        </w:rPr>
        <w:t>_</w:t>
      </w:r>
      <w:r w:rsidR="002527AC" w:rsidRPr="002527AC">
        <w:t xml:space="preserve"> </w:t>
      </w:r>
      <w:r w:rsidR="002527AC">
        <w:t>reprezentand_____% din capitalul social</w:t>
      </w:r>
    </w:p>
    <w:p w:rsidR="00E930FC" w:rsidRDefault="00E930FC">
      <w:pPr>
        <w:ind w:left="107"/>
        <w:rPr>
          <w:rFonts w:ascii="Times New Roman"/>
          <w:b/>
        </w:rPr>
      </w:pPr>
    </w:p>
    <w:p w:rsidR="002A4DDC" w:rsidRDefault="00570B4D">
      <w:pPr>
        <w:pStyle w:val="ListParagraph"/>
        <w:numPr>
          <w:ilvl w:val="0"/>
          <w:numId w:val="1"/>
        </w:numPr>
        <w:tabs>
          <w:tab w:val="left" w:pos="469"/>
        </w:tabs>
        <w:ind w:hanging="362"/>
        <w:jc w:val="left"/>
        <w:rPr>
          <w:sz w:val="20"/>
        </w:rPr>
      </w:pPr>
      <w:r>
        <w:t>Aprobarea reducerii capitalului social al SC METEX COM SA in temeiul art.207 alin.(1) lit.c) din Legea nr.31/1990 privind societatile, de la 239.107,5 mii lei la 148.810 mii lei prin anularea unui numar de 36.119 actiuni proprii cu valoare nominala de 2,5 lei.</w:t>
      </w:r>
    </w:p>
    <w:p w:rsidR="002A4DDC" w:rsidRDefault="002A4DDC">
      <w:pPr>
        <w:pStyle w:val="BodyText"/>
        <w:spacing w:before="1"/>
        <w:rPr>
          <w:sz w:val="10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806"/>
        <w:gridCol w:w="2808"/>
      </w:tblGrid>
      <w:tr w:rsidR="002A4DDC">
        <w:trPr>
          <w:trHeight w:val="760"/>
        </w:trPr>
        <w:tc>
          <w:tcPr>
            <w:tcW w:w="2806" w:type="dxa"/>
          </w:tcPr>
          <w:p w:rsidR="002A4DDC" w:rsidRDefault="00C522BC">
            <w:pPr>
              <w:pStyle w:val="TableParagraph"/>
              <w:spacing w:before="21"/>
              <w:ind w:left="930" w:righ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</w:t>
            </w:r>
          </w:p>
          <w:p w:rsidR="002A4DDC" w:rsidRDefault="00C522BC">
            <w:pPr>
              <w:pStyle w:val="TableParagraph"/>
              <w:spacing w:before="149"/>
              <w:ind w:left="926" w:right="9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Pentru</w:t>
            </w:r>
          </w:p>
        </w:tc>
        <w:tc>
          <w:tcPr>
            <w:tcW w:w="2806" w:type="dxa"/>
          </w:tcPr>
          <w:p w:rsidR="002A4DDC" w:rsidRDefault="00C522BC">
            <w:pPr>
              <w:pStyle w:val="TableParagraph"/>
              <w:spacing w:before="21"/>
              <w:ind w:left="929" w:righ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</w:t>
            </w:r>
          </w:p>
          <w:p w:rsidR="002A4DDC" w:rsidRDefault="00C522BC">
            <w:pPr>
              <w:pStyle w:val="TableParagraph"/>
              <w:spacing w:before="149"/>
              <w:ind w:left="930" w:right="9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Împotriva</w:t>
            </w:r>
          </w:p>
        </w:tc>
        <w:tc>
          <w:tcPr>
            <w:tcW w:w="2808" w:type="dxa"/>
          </w:tcPr>
          <w:p w:rsidR="002A4DDC" w:rsidRDefault="002A4DDC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A4DDC" w:rsidRDefault="00C522BC">
            <w:pPr>
              <w:pStyle w:val="TableParagraph"/>
              <w:ind w:left="973" w:right="9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Abţinere</w:t>
            </w:r>
          </w:p>
        </w:tc>
      </w:tr>
      <w:tr w:rsidR="002A4DDC">
        <w:trPr>
          <w:trHeight w:val="378"/>
        </w:trPr>
        <w:tc>
          <w:tcPr>
            <w:tcW w:w="2806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6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A4DDC" w:rsidRDefault="00C522BC">
      <w:pPr>
        <w:spacing w:before="21"/>
        <w:ind w:left="107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Nota: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Va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rugam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bifati doar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casuta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corespunzatoare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votului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dumneavoastra.</w:t>
      </w:r>
    </w:p>
    <w:p w:rsidR="00570B4D" w:rsidRDefault="00570B4D">
      <w:pPr>
        <w:spacing w:before="21"/>
        <w:ind w:left="107"/>
        <w:rPr>
          <w:rFonts w:ascii="Arial"/>
          <w:i/>
          <w:sz w:val="20"/>
        </w:rPr>
      </w:pPr>
    </w:p>
    <w:p w:rsidR="002A4DDC" w:rsidRDefault="002A4DDC">
      <w:pPr>
        <w:pStyle w:val="BodyText"/>
        <w:spacing w:before="4"/>
        <w:rPr>
          <w:rFonts w:ascii="Arial"/>
          <w:i/>
          <w:sz w:val="17"/>
        </w:rPr>
      </w:pPr>
    </w:p>
    <w:p w:rsidR="002A4DDC" w:rsidRPr="00570B4D" w:rsidRDefault="00570B4D" w:rsidP="00570B4D">
      <w:pPr>
        <w:pStyle w:val="ListParagraph"/>
        <w:numPr>
          <w:ilvl w:val="0"/>
          <w:numId w:val="1"/>
        </w:numPr>
        <w:tabs>
          <w:tab w:val="left" w:pos="536"/>
        </w:tabs>
        <w:ind w:left="535"/>
        <w:jc w:val="left"/>
        <w:rPr>
          <w:sz w:val="20"/>
        </w:rPr>
      </w:pPr>
      <w:r>
        <w:t>Aprobarea modificarii articolului 6 alin.1 din Actul Constitutiv ca urmare a reducerii capitalului social, care va avea urmatorul continut :”Capitalul social este de 148.810 mii lei si este divizat in 59.524 actiuni cu valoare nominala de 2,5 lei.”</w:t>
      </w:r>
    </w:p>
    <w:p w:rsidR="002A4DDC" w:rsidRDefault="002A4DDC">
      <w:pPr>
        <w:pStyle w:val="BodyText"/>
        <w:spacing w:before="3"/>
        <w:rPr>
          <w:sz w:val="22"/>
        </w:rPr>
      </w:pPr>
    </w:p>
    <w:tbl>
      <w:tblPr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806"/>
        <w:gridCol w:w="2808"/>
      </w:tblGrid>
      <w:tr w:rsidR="002A4DDC">
        <w:trPr>
          <w:trHeight w:val="760"/>
        </w:trPr>
        <w:tc>
          <w:tcPr>
            <w:tcW w:w="2806" w:type="dxa"/>
          </w:tcPr>
          <w:p w:rsidR="002A4DDC" w:rsidRDefault="00C522BC">
            <w:pPr>
              <w:pStyle w:val="TableParagraph"/>
              <w:spacing w:before="21"/>
              <w:ind w:left="930" w:righ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</w:t>
            </w:r>
          </w:p>
          <w:p w:rsidR="002A4DDC" w:rsidRDefault="00C522BC">
            <w:pPr>
              <w:pStyle w:val="TableParagraph"/>
              <w:spacing w:before="149"/>
              <w:ind w:left="926" w:right="9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Pentru</w:t>
            </w:r>
          </w:p>
        </w:tc>
        <w:tc>
          <w:tcPr>
            <w:tcW w:w="2806" w:type="dxa"/>
          </w:tcPr>
          <w:p w:rsidR="002A4DDC" w:rsidRDefault="00C522BC">
            <w:pPr>
              <w:pStyle w:val="TableParagraph"/>
              <w:spacing w:before="21"/>
              <w:ind w:left="929" w:right="9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Vot</w:t>
            </w:r>
          </w:p>
          <w:p w:rsidR="002A4DDC" w:rsidRDefault="00C522BC">
            <w:pPr>
              <w:pStyle w:val="TableParagraph"/>
              <w:spacing w:before="149"/>
              <w:ind w:left="930" w:right="9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Împotriva</w:t>
            </w:r>
          </w:p>
        </w:tc>
        <w:tc>
          <w:tcPr>
            <w:tcW w:w="2808" w:type="dxa"/>
          </w:tcPr>
          <w:p w:rsidR="002A4DDC" w:rsidRDefault="002A4DDC">
            <w:pPr>
              <w:pStyle w:val="TableParagraph"/>
              <w:spacing w:before="3"/>
              <w:rPr>
                <w:rFonts w:ascii="Arial MT"/>
                <w:sz w:val="18"/>
              </w:rPr>
            </w:pPr>
          </w:p>
          <w:p w:rsidR="002A4DDC" w:rsidRDefault="00C522BC">
            <w:pPr>
              <w:pStyle w:val="TableParagraph"/>
              <w:ind w:left="973" w:right="9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Abţinere</w:t>
            </w:r>
          </w:p>
        </w:tc>
      </w:tr>
      <w:tr w:rsidR="002A4DDC">
        <w:trPr>
          <w:trHeight w:val="378"/>
        </w:trPr>
        <w:tc>
          <w:tcPr>
            <w:tcW w:w="2806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6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</w:tcPr>
          <w:p w:rsidR="002A4DDC" w:rsidRDefault="002A4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A4DDC" w:rsidRDefault="00C522BC">
      <w:pPr>
        <w:spacing w:before="21"/>
        <w:ind w:left="107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Nota: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Va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rugam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sa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bifati doar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casuta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corespunzatoare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votului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dumneavoastra.</w:t>
      </w:r>
    </w:p>
    <w:p w:rsidR="002A4DDC" w:rsidRDefault="002A4DDC">
      <w:pPr>
        <w:pStyle w:val="BodyText"/>
        <w:rPr>
          <w:rFonts w:ascii="Arial"/>
          <w:i/>
          <w:sz w:val="22"/>
        </w:rPr>
      </w:pPr>
    </w:p>
    <w:p w:rsidR="002A4DDC" w:rsidRDefault="002A4DDC">
      <w:pPr>
        <w:pStyle w:val="BodyText"/>
        <w:spacing w:before="4"/>
        <w:rPr>
          <w:rFonts w:ascii="Arial"/>
          <w:i/>
          <w:sz w:val="28"/>
        </w:rPr>
      </w:pPr>
    </w:p>
    <w:p w:rsidR="002A4DDC" w:rsidRPr="00570B4D" w:rsidRDefault="00570B4D" w:rsidP="00570B4D">
      <w:pPr>
        <w:pStyle w:val="ListParagraph"/>
        <w:numPr>
          <w:ilvl w:val="0"/>
          <w:numId w:val="1"/>
        </w:numPr>
        <w:tabs>
          <w:tab w:val="left" w:pos="361"/>
        </w:tabs>
        <w:spacing w:before="8" w:line="333" w:lineRule="auto"/>
        <w:ind w:left="107" w:right="103" w:firstLine="0"/>
        <w:jc w:val="both"/>
        <w:rPr>
          <w:sz w:val="6"/>
        </w:rPr>
      </w:pPr>
      <w:r>
        <w:t>Aprobarea datei de 23.03.2022 ca data de inregistrare pentru identificarea actionarilor asupra carora se rasfrang efectele hotarari A.G.E.A. si a datei de  22.03.2022 ca ex-date</w:t>
      </w:r>
    </w:p>
    <w:tbl>
      <w:tblPr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4"/>
        <w:gridCol w:w="2695"/>
      </w:tblGrid>
      <w:tr w:rsidR="002A4DDC">
        <w:trPr>
          <w:trHeight w:val="599"/>
        </w:trPr>
        <w:tc>
          <w:tcPr>
            <w:tcW w:w="2834" w:type="dxa"/>
          </w:tcPr>
          <w:p w:rsidR="002A4DDC" w:rsidRDefault="00C522BC">
            <w:pPr>
              <w:pStyle w:val="TableParagraph"/>
              <w:spacing w:before="100"/>
              <w:ind w:left="127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Pentru</w:t>
            </w:r>
          </w:p>
        </w:tc>
        <w:tc>
          <w:tcPr>
            <w:tcW w:w="2834" w:type="dxa"/>
          </w:tcPr>
          <w:p w:rsidR="002A4DDC" w:rsidRDefault="00C522BC">
            <w:pPr>
              <w:pStyle w:val="TableParagraph"/>
              <w:spacing w:before="100"/>
              <w:ind w:left="1149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Impotriva</w:t>
            </w:r>
          </w:p>
        </w:tc>
        <w:tc>
          <w:tcPr>
            <w:tcW w:w="2695" w:type="dxa"/>
          </w:tcPr>
          <w:p w:rsidR="002A4DDC" w:rsidRDefault="00C522BC">
            <w:pPr>
              <w:pStyle w:val="TableParagraph"/>
              <w:spacing w:before="100"/>
              <w:ind w:left="112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z w:val="20"/>
              </w:rPr>
              <w:t>Abtinere</w:t>
            </w:r>
          </w:p>
        </w:tc>
      </w:tr>
      <w:tr w:rsidR="002A4DDC">
        <w:trPr>
          <w:trHeight w:val="599"/>
        </w:trPr>
        <w:tc>
          <w:tcPr>
            <w:tcW w:w="2834" w:type="dxa"/>
          </w:tcPr>
          <w:p w:rsidR="002A4DDC" w:rsidRDefault="002A4DDC">
            <w:pPr>
              <w:pStyle w:val="TableParagraph"/>
              <w:spacing w:before="3"/>
              <w:rPr>
                <w:rFonts w:ascii="Arial MT"/>
                <w:sz w:val="5"/>
              </w:rPr>
            </w:pPr>
          </w:p>
          <w:p w:rsidR="002A4DDC" w:rsidRDefault="00C522BC">
            <w:pPr>
              <w:pStyle w:val="TableParagraph"/>
              <w:ind w:left="12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>
                <v:group id="_x0000_s1031" style="width:18.75pt;height:18.75pt;mso-position-horizontal-relative:char;mso-position-vertical-relative:line" coordsize="375,375">
                  <v:rect id="_x0000_s1032" style="position:absolute;left:7;top:7;width:360;height:360" filled="f" strokeweight=".72pt"/>
                  <w10:wrap type="none"/>
                  <w10:anchorlock/>
                </v:group>
              </w:pict>
            </w:r>
          </w:p>
        </w:tc>
        <w:tc>
          <w:tcPr>
            <w:tcW w:w="2834" w:type="dxa"/>
          </w:tcPr>
          <w:p w:rsidR="002A4DDC" w:rsidRDefault="002A4DDC">
            <w:pPr>
              <w:pStyle w:val="TableParagraph"/>
              <w:spacing w:before="1"/>
              <w:rPr>
                <w:rFonts w:ascii="Arial MT"/>
                <w:sz w:val="5"/>
              </w:rPr>
            </w:pPr>
          </w:p>
          <w:p w:rsidR="002A4DDC" w:rsidRDefault="00C522BC">
            <w:pPr>
              <w:pStyle w:val="TableParagraph"/>
              <w:ind w:left="14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>
                <v:group id="_x0000_s1029" style="width:18.75pt;height:18.75pt;mso-position-horizontal-relative:char;mso-position-vertical-relative:line" coordsize="375,375">
                  <v:rect id="_x0000_s1030" style="position:absolute;left:7;top:7;width:360;height:360" filled="f" strokeweight=".72pt"/>
                  <w10:wrap type="none"/>
                  <w10:anchorlock/>
                </v:group>
              </w:pict>
            </w:r>
          </w:p>
        </w:tc>
        <w:tc>
          <w:tcPr>
            <w:tcW w:w="2695" w:type="dxa"/>
          </w:tcPr>
          <w:p w:rsidR="002A4DDC" w:rsidRDefault="002A4DDC">
            <w:pPr>
              <w:pStyle w:val="TableParagraph"/>
              <w:spacing w:before="10"/>
              <w:rPr>
                <w:rFonts w:ascii="Arial MT"/>
                <w:sz w:val="4"/>
              </w:rPr>
            </w:pPr>
          </w:p>
          <w:p w:rsidR="002A4DDC" w:rsidRDefault="00C522BC">
            <w:pPr>
              <w:pStyle w:val="TableParagraph"/>
              <w:ind w:left="135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</w:r>
            <w:r>
              <w:rPr>
                <w:rFonts w:ascii="Arial MT"/>
                <w:sz w:val="20"/>
              </w:rPr>
              <w:pict>
                <v:group id="_x0000_s1027" style="width:18.75pt;height:18.75pt;mso-position-horizontal-relative:char;mso-position-vertical-relative:line" coordsize="375,375">
                  <v:rect id="_x0000_s1028" style="position:absolute;left:7;top:7;width:360;height:360" filled="f" strokeweight=".72pt"/>
                  <w10:wrap type="none"/>
                  <w10:anchorlock/>
                </v:group>
              </w:pict>
            </w:r>
          </w:p>
        </w:tc>
      </w:tr>
    </w:tbl>
    <w:p w:rsidR="002A4DDC" w:rsidRDefault="002A4DDC">
      <w:pPr>
        <w:pStyle w:val="BodyText"/>
        <w:spacing w:before="2"/>
        <w:rPr>
          <w:sz w:val="30"/>
        </w:rPr>
      </w:pPr>
    </w:p>
    <w:p w:rsidR="002A4DDC" w:rsidRDefault="00C522BC">
      <w:pPr>
        <w:spacing w:before="1"/>
        <w:ind w:left="107"/>
        <w:rPr>
          <w:rFonts w:ascii="Arial"/>
          <w:i/>
          <w:sz w:val="20"/>
        </w:rPr>
      </w:pPr>
      <w:r>
        <w:rPr>
          <w:rFonts w:ascii="Arial"/>
          <w:i/>
          <w:sz w:val="20"/>
        </w:rPr>
        <w:t>Nota: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Va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rugam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sa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bifati doar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casuta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corespunzatoare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votului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dumneavoastra</w:t>
      </w:r>
    </w:p>
    <w:p w:rsidR="002A4DDC" w:rsidRDefault="002A4DDC">
      <w:pPr>
        <w:pStyle w:val="BodyText"/>
        <w:rPr>
          <w:rFonts w:ascii="Arial"/>
          <w:i/>
          <w:sz w:val="22"/>
        </w:rPr>
      </w:pPr>
    </w:p>
    <w:p w:rsidR="002A4DDC" w:rsidRDefault="002A4DDC">
      <w:pPr>
        <w:pStyle w:val="BodyText"/>
        <w:rPr>
          <w:rFonts w:ascii="Arial"/>
          <w:i/>
          <w:sz w:val="22"/>
        </w:rPr>
      </w:pPr>
    </w:p>
    <w:p w:rsidR="002A4DDC" w:rsidRDefault="002A4DDC">
      <w:pPr>
        <w:pStyle w:val="BodyText"/>
        <w:spacing w:before="10"/>
        <w:rPr>
          <w:rFonts w:ascii="Arial"/>
          <w:i/>
          <w:sz w:val="29"/>
        </w:rPr>
      </w:pPr>
    </w:p>
    <w:p w:rsidR="002A4DDC" w:rsidRDefault="00C522BC">
      <w:pPr>
        <w:tabs>
          <w:tab w:val="left" w:pos="6419"/>
        </w:tabs>
        <w:ind w:left="117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Data</w:t>
      </w:r>
      <w:r>
        <w:rPr>
          <w:rFonts w:ascii="Arial"/>
          <w:i/>
          <w:spacing w:val="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completarii</w:t>
      </w:r>
      <w:r>
        <w:rPr>
          <w:rFonts w:ascii="Arial"/>
          <w:i/>
          <w:spacing w:val="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buletinului</w:t>
      </w:r>
      <w:r>
        <w:rPr>
          <w:rFonts w:ascii="Arial"/>
          <w:i/>
          <w:spacing w:val="2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de</w:t>
      </w:r>
      <w:r>
        <w:rPr>
          <w:rFonts w:ascii="Arial"/>
          <w:i/>
          <w:spacing w:val="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vot:</w:t>
      </w:r>
      <w:r>
        <w:rPr>
          <w:rFonts w:ascii="Arial"/>
          <w:i/>
          <w:w w:val="105"/>
          <w:sz w:val="20"/>
        </w:rPr>
        <w:tab/>
        <w:t>Semnatura</w:t>
      </w:r>
      <w:r>
        <w:rPr>
          <w:rFonts w:ascii="Arial"/>
          <w:i/>
          <w:spacing w:val="1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reprezentantului</w:t>
      </w:r>
      <w:r>
        <w:rPr>
          <w:rFonts w:ascii="Arial"/>
          <w:i/>
          <w:spacing w:val="5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legal</w:t>
      </w:r>
    </w:p>
    <w:p w:rsidR="002A4DDC" w:rsidRDefault="00C522BC">
      <w:pPr>
        <w:pStyle w:val="BodyText"/>
        <w:spacing w:before="1"/>
        <w:rPr>
          <w:rFonts w:ascii="Arial"/>
          <w:i/>
          <w:sz w:val="17"/>
        </w:rPr>
      </w:pPr>
      <w:r>
        <w:pict>
          <v:shape id="_x0000_s1026" style="position:absolute;margin-left:439.85pt;margin-top:12.15pt;width:82.45pt;height:.1pt;z-index:-15727104;mso-wrap-distance-left:0;mso-wrap-distance-right:0;mso-position-horizontal-relative:page" coordorigin="8797,243" coordsize="1649,0" path="m8797,243r1649,e" filled="f" strokeweight=".23564mm">
            <v:path arrowok="t"/>
            <w10:wrap type="topAndBottom" anchorx="page"/>
          </v:shape>
        </w:pict>
      </w:r>
    </w:p>
    <w:p w:rsidR="002A4DDC" w:rsidRDefault="002A4DDC">
      <w:pPr>
        <w:pStyle w:val="BodyText"/>
        <w:rPr>
          <w:rFonts w:ascii="Arial"/>
          <w:i/>
        </w:rPr>
      </w:pPr>
    </w:p>
    <w:p w:rsidR="002A4DDC" w:rsidRDefault="002A4DDC">
      <w:pPr>
        <w:pStyle w:val="BodyText"/>
        <w:rPr>
          <w:rFonts w:ascii="Arial"/>
          <w:i/>
        </w:rPr>
      </w:pPr>
    </w:p>
    <w:p w:rsidR="002A4DDC" w:rsidRDefault="002A4DDC">
      <w:pPr>
        <w:pStyle w:val="BodyText"/>
        <w:rPr>
          <w:rFonts w:ascii="Arial"/>
          <w:i/>
        </w:rPr>
      </w:pPr>
    </w:p>
    <w:p w:rsidR="002A4DDC" w:rsidRDefault="002A4DDC">
      <w:pPr>
        <w:pStyle w:val="BodyText"/>
        <w:spacing w:before="6"/>
        <w:rPr>
          <w:rFonts w:ascii="Arial"/>
          <w:i/>
          <w:sz w:val="22"/>
        </w:rPr>
      </w:pPr>
    </w:p>
    <w:p w:rsidR="002A4DDC" w:rsidRDefault="00C522BC">
      <w:pPr>
        <w:spacing w:before="93"/>
        <w:ind w:left="4625" w:right="4626"/>
        <w:jc w:val="center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Stampila</w:t>
      </w:r>
    </w:p>
    <w:p w:rsidR="002A4DDC" w:rsidRDefault="00C522BC">
      <w:pPr>
        <w:spacing w:before="11"/>
        <w:ind w:left="107"/>
        <w:rPr>
          <w:rFonts w:ascii="Times New Roman"/>
          <w:i/>
        </w:rPr>
      </w:pPr>
      <w:r>
        <w:rPr>
          <w:rFonts w:ascii="Times New Roman"/>
          <w:i/>
        </w:rPr>
        <w:t>.</w:t>
      </w:r>
    </w:p>
    <w:p w:rsidR="002A4DDC" w:rsidRDefault="002A4DDC" w:rsidP="00047676">
      <w:pPr>
        <w:pStyle w:val="Heading1"/>
        <w:spacing w:before="91" w:line="480" w:lineRule="auto"/>
        <w:ind w:left="0" w:right="7709"/>
      </w:pPr>
    </w:p>
    <w:sectPr w:rsidR="002A4DDC">
      <w:headerReference w:type="default" r:id="rId8"/>
      <w:footerReference w:type="default" r:id="rId9"/>
      <w:pgSz w:w="11910" w:h="16840"/>
      <w:pgMar w:top="1660" w:right="900" w:bottom="920" w:left="900" w:header="727" w:footer="7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BC" w:rsidRDefault="00C522BC">
      <w:r>
        <w:separator/>
      </w:r>
    </w:p>
  </w:endnote>
  <w:endnote w:type="continuationSeparator" w:id="0">
    <w:p w:rsidR="00C522BC" w:rsidRDefault="00C5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DC" w:rsidRDefault="00C522BC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9pt;margin-top:794pt;width:11pt;height:13.05pt;z-index:-15806464;mso-position-horizontal-relative:page;mso-position-vertical-relative:page" filled="f" stroked="f">
          <v:textbox inset="0,0,0,0">
            <w:txbxContent>
              <w:p w:rsidR="002A4DDC" w:rsidRDefault="00C522BC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F0536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BC" w:rsidRDefault="00C522BC">
      <w:r>
        <w:separator/>
      </w:r>
    </w:p>
  </w:footnote>
  <w:footnote w:type="continuationSeparator" w:id="0">
    <w:p w:rsidR="00C522BC" w:rsidRDefault="00C52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DDC" w:rsidRDefault="006F0536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33FD0F16" wp14:editId="0E387BC3">
              <wp:simplePos x="0" y="0"/>
              <wp:positionH relativeFrom="page">
                <wp:posOffset>2681605</wp:posOffset>
              </wp:positionH>
              <wp:positionV relativeFrom="page">
                <wp:posOffset>755650</wp:posOffset>
              </wp:positionV>
              <wp:extent cx="1816100" cy="180975"/>
              <wp:effectExtent l="0" t="0" r="1270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536" w:rsidRDefault="006F0536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DIN DATA DE 07.03.2022</w:t>
                          </w:r>
                        </w:p>
                        <w:p w:rsidR="006F0536" w:rsidRDefault="006F0536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1.15pt;margin-top:59.5pt;width:143pt;height:14.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" filled="f" stroked="f">
              <v:textbox inset="0,0,0,0">
                <w:txbxContent>
                  <w:p w:rsidR="006F0536" w:rsidRDefault="006F0536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DIN DATA DE 07.03.2022</w:t>
                    </w:r>
                  </w:p>
                  <w:p w:rsidR="006F0536" w:rsidRDefault="006F0536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pict>
        <v:shape id="_x0000_s2050" type="#_x0000_t202" style="position:absolute;margin-left:119.4pt;margin-top:41.95pt;width:348.2pt;height:14.25pt;z-index:-15806976;mso-position-horizontal-relative:page;mso-position-vertical-relative:page" filled="f" stroked="f">
          <v:textbox inset="0,0,0,0">
            <w:txbxContent>
              <w:p w:rsidR="006F0536" w:rsidRDefault="00C522BC" w:rsidP="006F0536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  <w:b/>
                  </w:rPr>
                  <w:t>IN</w:t>
                </w:r>
                <w:r>
                  <w:rPr>
                    <w:rFonts w:ascii="Times New Roman"/>
                    <w:b/>
                    <w:spacing w:val="-1"/>
                  </w:rPr>
                  <w:t xml:space="preserve"> </w:t>
                </w:r>
                <w:r>
                  <w:rPr>
                    <w:rFonts w:ascii="Times New Roman"/>
                    <w:b/>
                  </w:rPr>
                  <w:t>ADUNAREA</w:t>
                </w:r>
                <w:r>
                  <w:rPr>
                    <w:rFonts w:ascii="Times New Roman"/>
                    <w:b/>
                    <w:spacing w:val="-3"/>
                  </w:rPr>
                  <w:t xml:space="preserve"> </w:t>
                </w:r>
                <w:r>
                  <w:rPr>
                    <w:rFonts w:ascii="Times New Roman"/>
                    <w:b/>
                  </w:rPr>
                  <w:t>GENERALA</w:t>
                </w:r>
                <w:r>
                  <w:rPr>
                    <w:rFonts w:ascii="Times New Roman"/>
                    <w:b/>
                    <w:spacing w:val="-2"/>
                  </w:rPr>
                  <w:t xml:space="preserve"> </w:t>
                </w:r>
                <w:r>
                  <w:rPr>
                    <w:rFonts w:ascii="Times New Roman"/>
                    <w:b/>
                  </w:rPr>
                  <w:t>EXTRAORDINARA</w:t>
                </w:r>
                <w:r>
                  <w:rPr>
                    <w:rFonts w:ascii="Times New Roman"/>
                    <w:b/>
                    <w:spacing w:val="-2"/>
                  </w:rPr>
                  <w:t xml:space="preserve"> </w:t>
                </w:r>
                <w:r>
                  <w:rPr>
                    <w:rFonts w:ascii="Times New Roman"/>
                    <w:b/>
                  </w:rPr>
                  <w:t>A ACTIONARILOR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26.15pt;margin-top:24.4pt;width:143pt;height:14.25pt;z-index:-15807488;mso-position-horizontal-relative:page;mso-position-vertical-relative:page" filled="f" stroked="f">
          <v:textbox inset="0,0,0,0">
            <w:txbxContent>
              <w:p w:rsidR="002A4DDC" w:rsidRDefault="00C522BC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  <w:b/>
                  </w:rPr>
                  <w:t>BULETIN</w:t>
                </w:r>
                <w:r>
                  <w:rPr>
                    <w:rFonts w:ascii="Times New Roman"/>
                    <w:b/>
                    <w:spacing w:val="-1"/>
                  </w:rPr>
                  <w:t xml:space="preserve"> </w:t>
                </w:r>
                <w:r>
                  <w:rPr>
                    <w:rFonts w:ascii="Times New Roman"/>
                    <w:b/>
                  </w:rPr>
                  <w:t>DE</w:t>
                </w:r>
                <w:r>
                  <w:rPr>
                    <w:rFonts w:ascii="Times New Roman"/>
                    <w:b/>
                    <w:spacing w:val="-2"/>
                  </w:rPr>
                  <w:t xml:space="preserve"> </w:t>
                </w:r>
                <w:r w:rsidR="00570B4D">
                  <w:rPr>
                    <w:rFonts w:ascii="Times New Roman"/>
                    <w:b/>
                  </w:rPr>
                  <w:t>VOT</w:t>
                </w:r>
              </w:p>
              <w:p w:rsidR="00570B4D" w:rsidRDefault="00570B4D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C188E"/>
    <w:multiLevelType w:val="hybridMultilevel"/>
    <w:tmpl w:val="7C8A1BB0"/>
    <w:lvl w:ilvl="0" w:tplc="B04CD15A">
      <w:start w:val="1"/>
      <w:numFmt w:val="decimal"/>
      <w:lvlText w:val="%1."/>
      <w:lvlJc w:val="left"/>
      <w:pPr>
        <w:ind w:left="468" w:hanging="361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ro-RO" w:eastAsia="en-US" w:bidi="ar-SA"/>
      </w:rPr>
    </w:lvl>
    <w:lvl w:ilvl="1" w:tplc="F53453A8">
      <w:numFmt w:val="bullet"/>
      <w:lvlText w:val="•"/>
      <w:lvlJc w:val="left"/>
      <w:pPr>
        <w:ind w:left="1424" w:hanging="361"/>
      </w:pPr>
      <w:rPr>
        <w:rFonts w:hint="default"/>
        <w:lang w:val="ro-RO" w:eastAsia="en-US" w:bidi="ar-SA"/>
      </w:rPr>
    </w:lvl>
    <w:lvl w:ilvl="2" w:tplc="B5DA0612">
      <w:numFmt w:val="bullet"/>
      <w:lvlText w:val="•"/>
      <w:lvlJc w:val="left"/>
      <w:pPr>
        <w:ind w:left="2389" w:hanging="361"/>
      </w:pPr>
      <w:rPr>
        <w:rFonts w:hint="default"/>
        <w:lang w:val="ro-RO" w:eastAsia="en-US" w:bidi="ar-SA"/>
      </w:rPr>
    </w:lvl>
    <w:lvl w:ilvl="3" w:tplc="4C3CEA70">
      <w:numFmt w:val="bullet"/>
      <w:lvlText w:val="•"/>
      <w:lvlJc w:val="left"/>
      <w:pPr>
        <w:ind w:left="3353" w:hanging="361"/>
      </w:pPr>
      <w:rPr>
        <w:rFonts w:hint="default"/>
        <w:lang w:val="ro-RO" w:eastAsia="en-US" w:bidi="ar-SA"/>
      </w:rPr>
    </w:lvl>
    <w:lvl w:ilvl="4" w:tplc="6F188C78">
      <w:numFmt w:val="bullet"/>
      <w:lvlText w:val="•"/>
      <w:lvlJc w:val="left"/>
      <w:pPr>
        <w:ind w:left="4318" w:hanging="361"/>
      </w:pPr>
      <w:rPr>
        <w:rFonts w:hint="default"/>
        <w:lang w:val="ro-RO" w:eastAsia="en-US" w:bidi="ar-SA"/>
      </w:rPr>
    </w:lvl>
    <w:lvl w:ilvl="5" w:tplc="5B487366">
      <w:numFmt w:val="bullet"/>
      <w:lvlText w:val="•"/>
      <w:lvlJc w:val="left"/>
      <w:pPr>
        <w:ind w:left="5283" w:hanging="361"/>
      </w:pPr>
      <w:rPr>
        <w:rFonts w:hint="default"/>
        <w:lang w:val="ro-RO" w:eastAsia="en-US" w:bidi="ar-SA"/>
      </w:rPr>
    </w:lvl>
    <w:lvl w:ilvl="6" w:tplc="9C828C4C">
      <w:numFmt w:val="bullet"/>
      <w:lvlText w:val="•"/>
      <w:lvlJc w:val="left"/>
      <w:pPr>
        <w:ind w:left="6247" w:hanging="361"/>
      </w:pPr>
      <w:rPr>
        <w:rFonts w:hint="default"/>
        <w:lang w:val="ro-RO" w:eastAsia="en-US" w:bidi="ar-SA"/>
      </w:rPr>
    </w:lvl>
    <w:lvl w:ilvl="7" w:tplc="E928662C">
      <w:numFmt w:val="bullet"/>
      <w:lvlText w:val="•"/>
      <w:lvlJc w:val="left"/>
      <w:pPr>
        <w:ind w:left="7212" w:hanging="361"/>
      </w:pPr>
      <w:rPr>
        <w:rFonts w:hint="default"/>
        <w:lang w:val="ro-RO" w:eastAsia="en-US" w:bidi="ar-SA"/>
      </w:rPr>
    </w:lvl>
    <w:lvl w:ilvl="8" w:tplc="05C84C1E">
      <w:numFmt w:val="bullet"/>
      <w:lvlText w:val="•"/>
      <w:lvlJc w:val="left"/>
      <w:pPr>
        <w:ind w:left="8177" w:hanging="361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4DDC"/>
    <w:rsid w:val="00047676"/>
    <w:rsid w:val="002527AC"/>
    <w:rsid w:val="002A4DDC"/>
    <w:rsid w:val="00570B4D"/>
    <w:rsid w:val="006F0536"/>
    <w:rsid w:val="00C522BC"/>
    <w:rsid w:val="00E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spacing w:before="11"/>
      <w:ind w:left="10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" w:hanging="3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7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B4D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7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4D"/>
    <w:rPr>
      <w:rFonts w:ascii="Arial MT" w:eastAsia="Arial MT" w:hAnsi="Arial MT" w:cs="Arial MT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1"/>
    <w:qFormat/>
    <w:pPr>
      <w:spacing w:before="11"/>
      <w:ind w:left="107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" w:hanging="3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70B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B4D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70B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B4D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Buletin de vot secret AGOA 27-28.04.2021 pc.3, 4, 7</dc:title>
  <dc:creator>mariana.biclea</dc:creator>
  <cp:lastModifiedBy>Windows User</cp:lastModifiedBy>
  <cp:revision>6</cp:revision>
  <dcterms:created xsi:type="dcterms:W3CDTF">2022-02-07T08:05:00Z</dcterms:created>
  <dcterms:modified xsi:type="dcterms:W3CDTF">2022-02-07T08:12:00Z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2022-02-07T00:00:00Z</vt:filetime>
  </property>
</Properties>
</file>